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2121" w14:textId="7431F256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Врач- стоматолог. Первичный прием. Дата____время___</w:t>
      </w:r>
    </w:p>
    <w:p w14:paraId="1E0CE7B3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 пациента:</w:t>
      </w:r>
    </w:p>
    <w:p w14:paraId="70218967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Ф.И.О.: Иванов И.И. Дата рождения: 00.00.0000 (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00 полных лет) Пол: м/ж</w:t>
      </w:r>
    </w:p>
    <w:p w14:paraId="51A12A48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Жалобы: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на появление выраженной самопроизвольной боли, затрудненный прием пищи, болезненную припухлость на десне, повышение температуры тела, запах изо рта</w:t>
      </w:r>
    </w:p>
    <w:p w14:paraId="2EDFDB5B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Анамнез заболевания</w:t>
      </w:r>
    </w:p>
    <w:p w14:paraId="5CEF0BAC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 появились первые признаки заболевания: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Какое проводилось лечение 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не проводилось/проводилось</w:t>
      </w:r>
    </w:p>
    <w:p w14:paraId="599FA89D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Эффективность проведенного лечения: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не проводилось/описать</w:t>
      </w:r>
    </w:p>
    <w:p w14:paraId="5D1474C9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Анамнез жизни</w:t>
      </w:r>
    </w:p>
    <w:p w14:paraId="74D1367B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Перенесенные заболевания: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отрицает/описать;(Отдельный вопрос о перенесенных венерических заболеваниях, туберкулезе, гепатите, ВИЧ-инфекции)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Хронические заболевания: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отрицает/описать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Наследственные заболевания: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отрицает /описать(туберкулез, злокачественные новообразования, заболевания сердечно-сосудистой системы, сифилис, алкоголизм, психические заболевания, нарушения обмена веществ)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Аллергоанамнез: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 xml:space="preserve"> не отягощен/аллергия на местные анестетики и др. лек. препараты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лекарственных препаратов: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отрицает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Вредные привычки: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отрицает/курение; употребление спиртных напитков; другие вредные привычки</w:t>
      </w:r>
    </w:p>
    <w:p w14:paraId="1924095E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Внешний осмотр</w:t>
      </w:r>
    </w:p>
    <w:p w14:paraId="16881838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Конфигурация лица: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лицосимметричное/описать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Кожные покровы: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без патологических изменений/описать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Видимые слизистые оболочки: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бледно-розового цвета, умерено увлажнены, без патологических изменений/описать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Красная кайма губ и углы рта: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бледно-розового цвета, умерено увлажнены, без патологических изменений/описать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Лимфатические узлы (затылочные, околоушные, подчелюстные, подбородочные, шейные (передние, средние, задние, щёчные):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увеличены, болезненны при пальпации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Состояние ВНЧС: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без патологических изменений/описать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Открывание рта: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свободное, плавное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Прикус: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физиологический/глубокий, открытый, перекрестный</w:t>
      </w:r>
    </w:p>
    <w:p w14:paraId="7E15D13D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 полости рта</w:t>
      </w:r>
    </w:p>
    <w:p w14:paraId="26091A81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Преддверие рта (слизистая оболочка щек, губ, альвеолярных отростков верхней и нижней челюсти с вестибулярной стороны):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слизистая отечная, гиперемированная, резко болезненна при пальпации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;наддесневые и поддесневые зубные отложения/определяется свищ/переходная складка сглажена</w:t>
      </w:r>
    </w:p>
    <w:p w14:paraId="464A9EC1" w14:textId="77777777" w:rsidR="006A5771" w:rsidRPr="001716D8" w:rsidRDefault="006A57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B92E6D" w14:textId="77777777" w:rsidR="006A5771" w:rsidRDefault="001716D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Тип преддверия (нужное подчеркнуть)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7"/>
        <w:gridCol w:w="4590"/>
      </w:tblGrid>
      <w:tr w:rsidR="006A5771" w14:paraId="191775CF" w14:textId="7777777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6DD0B" w14:textId="77777777" w:rsidR="006A5771" w:rsidRDefault="006A5771"/>
          <w:p w14:paraId="11CAD9D9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 преддверия</w:t>
            </w:r>
          </w:p>
        </w:tc>
        <w:tc>
          <w:tcPr>
            <w:tcW w:w="47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40E0F" w14:textId="77777777" w:rsidR="006A5771" w:rsidRDefault="006A5771"/>
          <w:p w14:paraId="526C2014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Глубина преддверия, мм</w:t>
            </w:r>
          </w:p>
        </w:tc>
      </w:tr>
      <w:tr w:rsidR="006A5771" w14:paraId="0ECD671F" w14:textId="77777777">
        <w:tc>
          <w:tcPr>
            <w:tcW w:w="4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F582C" w14:textId="77777777" w:rsidR="006A5771" w:rsidRDefault="006A5771"/>
          <w:p w14:paraId="4BB65EE2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Мелкое</w:t>
            </w: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2E835" w14:textId="77777777" w:rsidR="006A5771" w:rsidRDefault="006A5771"/>
          <w:p w14:paraId="23730682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более 5 мм</w:t>
            </w:r>
          </w:p>
        </w:tc>
      </w:tr>
      <w:tr w:rsidR="006A5771" w14:paraId="676D4BA3" w14:textId="77777777">
        <w:tc>
          <w:tcPr>
            <w:tcW w:w="4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9C515" w14:textId="77777777" w:rsidR="006A5771" w:rsidRDefault="006A5771"/>
          <w:p w14:paraId="210AB902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8374D" w14:textId="77777777" w:rsidR="006A5771" w:rsidRDefault="006A5771"/>
          <w:p w14:paraId="401E59F1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6-10 мм</w:t>
            </w:r>
          </w:p>
        </w:tc>
      </w:tr>
      <w:tr w:rsidR="006A5771" w14:paraId="5D9E8084" w14:textId="77777777">
        <w:tc>
          <w:tcPr>
            <w:tcW w:w="4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BAB4B" w14:textId="77777777" w:rsidR="006A5771" w:rsidRDefault="006A5771"/>
          <w:p w14:paraId="5FE7387B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Глубокое</w:t>
            </w: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EB787" w14:textId="77777777" w:rsidR="006A5771" w:rsidRDefault="006A5771"/>
          <w:p w14:paraId="66837EA5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 10 мм</w:t>
            </w:r>
          </w:p>
        </w:tc>
      </w:tr>
    </w:tbl>
    <w:p w14:paraId="24B53C78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Уздечки верхней и нижней губы ( нужное подчеркнуть)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6"/>
        <w:gridCol w:w="5801"/>
      </w:tblGrid>
      <w:tr w:rsidR="006A5771" w14:paraId="0F0C5CA2" w14:textId="7777777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D8C60" w14:textId="77777777" w:rsidR="006A5771" w:rsidRPr="001716D8" w:rsidRDefault="006A5771">
            <w:pPr>
              <w:rPr>
                <w:lang w:val="ru-RU"/>
              </w:rPr>
            </w:pPr>
          </w:p>
          <w:p w14:paraId="695F3556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 уздечки</w:t>
            </w:r>
          </w:p>
        </w:tc>
        <w:tc>
          <w:tcPr>
            <w:tcW w:w="60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E04C1" w14:textId="77777777" w:rsidR="006A5771" w:rsidRDefault="006A5771"/>
          <w:p w14:paraId="575911CA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прикрепления</w:t>
            </w:r>
          </w:p>
        </w:tc>
      </w:tr>
      <w:tr w:rsidR="006A5771" w:rsidRPr="001716D8" w14:paraId="0AF19E4A" w14:textId="77777777"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A7C0E" w14:textId="77777777" w:rsidR="006A5771" w:rsidRDefault="006A5771"/>
          <w:p w14:paraId="0C8610B0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Сильная (короткая)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ADD1F" w14:textId="77777777" w:rsidR="006A5771" w:rsidRPr="001716D8" w:rsidRDefault="006A5771">
            <w:pPr>
              <w:rPr>
                <w:lang w:val="ru-RU"/>
              </w:rPr>
            </w:pPr>
          </w:p>
          <w:p w14:paraId="0341B60C" w14:textId="77777777" w:rsidR="006A5771" w:rsidRPr="001716D8" w:rsidRDefault="001716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6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вершине десневого сосочка, движение губы при этом вызывает смещение десневого сосочка между центральными резцами или побеление его в месте прикрепления уздечки.</w:t>
            </w:r>
          </w:p>
        </w:tc>
      </w:tr>
      <w:tr w:rsidR="006A5771" w:rsidRPr="001716D8" w14:paraId="161ADDDC" w14:textId="77777777"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22BA3" w14:textId="77777777" w:rsidR="006A5771" w:rsidRPr="001716D8" w:rsidRDefault="006A5771">
            <w:pPr>
              <w:rPr>
                <w:lang w:val="ru-RU"/>
              </w:rPr>
            </w:pPr>
          </w:p>
          <w:p w14:paraId="55610A3C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27E6F" w14:textId="77777777" w:rsidR="006A5771" w:rsidRPr="001716D8" w:rsidRDefault="006A5771">
            <w:pPr>
              <w:rPr>
                <w:lang w:val="ru-RU"/>
              </w:rPr>
            </w:pPr>
          </w:p>
          <w:p w14:paraId="54492B9C" w14:textId="77777777" w:rsidR="006A5771" w:rsidRPr="001716D8" w:rsidRDefault="001716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6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расстоянии 3-5 мм от вершины десневого сосочка</w:t>
            </w:r>
          </w:p>
        </w:tc>
      </w:tr>
      <w:tr w:rsidR="006A5771" w14:paraId="0D28AFDC" w14:textId="77777777"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E00C3" w14:textId="77777777" w:rsidR="006A5771" w:rsidRPr="001716D8" w:rsidRDefault="006A5771">
            <w:pPr>
              <w:rPr>
                <w:lang w:val="ru-RU"/>
              </w:rPr>
            </w:pPr>
          </w:p>
          <w:p w14:paraId="57300963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4FEEB" w14:textId="77777777" w:rsidR="006A5771" w:rsidRDefault="006A5771"/>
          <w:p w14:paraId="3414630D" w14:textId="77777777" w:rsidR="006A5771" w:rsidRDefault="001716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области переходной складки</w:t>
            </w:r>
          </w:p>
        </w:tc>
      </w:tr>
    </w:tbl>
    <w:p w14:paraId="6CEF3EFF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Осмотр слизистой оболочки твердого, мягкого неба, языка, альвеолярных отростков верхней и нижней челюсти с небной стороны: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слизистая отечная, гиперемированная, резко болезненна при пальпации ;наддесневые и поддесневые зубные отложения/определяется свищ/переходная складка сглажена</w:t>
      </w:r>
    </w:p>
    <w:p w14:paraId="31509FB1" w14:textId="77777777" w:rsidR="001716D8" w:rsidRDefault="001716D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D0B283B" w14:textId="77777777" w:rsidR="001716D8" w:rsidRDefault="001716D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01364F5" w14:textId="77777777" w:rsidR="001716D8" w:rsidRDefault="001716D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314D8DA" w14:textId="77777777" w:rsidR="006A5771" w:rsidRDefault="001716D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Зубная формула: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1"/>
        <w:gridCol w:w="405"/>
        <w:gridCol w:w="405"/>
        <w:gridCol w:w="405"/>
        <w:gridCol w:w="405"/>
        <w:gridCol w:w="404"/>
        <w:gridCol w:w="404"/>
        <w:gridCol w:w="404"/>
        <w:gridCol w:w="404"/>
        <w:gridCol w:w="397"/>
        <w:gridCol w:w="419"/>
        <w:gridCol w:w="404"/>
        <w:gridCol w:w="404"/>
        <w:gridCol w:w="404"/>
        <w:gridCol w:w="404"/>
        <w:gridCol w:w="404"/>
        <w:gridCol w:w="404"/>
      </w:tblGrid>
      <w:tr w:rsidR="006A5771" w:rsidRPr="001716D8" w14:paraId="211C30CF" w14:textId="77777777">
        <w:trPr>
          <w:trHeight w:val="279"/>
        </w:trPr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018D6" w14:textId="77777777" w:rsidR="006A5771" w:rsidRPr="001716D8" w:rsidRDefault="006A5771">
            <w:pPr>
              <w:rPr>
                <w:lang w:val="ru-RU"/>
              </w:rPr>
            </w:pPr>
          </w:p>
          <w:p w14:paraId="2755841D" w14:textId="77777777" w:rsidR="006A5771" w:rsidRPr="001716D8" w:rsidRDefault="001716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6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полости рта. Состояния зубов.</w:t>
            </w:r>
          </w:p>
          <w:p w14:paraId="16BA131F" w14:textId="77777777" w:rsidR="006A5771" w:rsidRPr="001716D8" w:rsidRDefault="006A5771">
            <w:pPr>
              <w:rPr>
                <w:lang w:val="ru-RU"/>
              </w:rPr>
            </w:pPr>
          </w:p>
          <w:p w14:paraId="7B7C5AC9" w14:textId="77777777" w:rsidR="006A5771" w:rsidRPr="001716D8" w:rsidRDefault="001716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6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Условные обозначения: отсутствуют - О, корень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1716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кариес - С, пульпит - Р, периодонтит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Pt</w:t>
            </w:r>
            <w:r w:rsidRPr="001716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пломбированный - П, пародонтоз - А, подвижность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1716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716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1716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(степень), коронка - К, иск. зуб. - И.</w:t>
            </w: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3B8A5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F73DF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D1B6F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260F8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ED64C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FF10A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EAE6E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6625F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887AA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96498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4DAE8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EDF41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7ACCF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D6621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3CD2A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2A18B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5771" w:rsidRPr="001716D8" w14:paraId="579E9814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92A79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F436B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A2315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0B3D9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04FCB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1EEEB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794DA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61CD3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CBC3E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E7E72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5D926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8327D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5BB47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E7E3D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DD649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2661E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45E33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5771" w14:paraId="001515B9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D1107" w14:textId="77777777" w:rsidR="006A5771" w:rsidRPr="001716D8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32A9D" w14:textId="77777777" w:rsidR="006A5771" w:rsidRPr="001716D8" w:rsidRDefault="006A5771">
            <w:pPr>
              <w:rPr>
                <w:lang w:val="ru-RU"/>
              </w:rPr>
            </w:pPr>
          </w:p>
          <w:p w14:paraId="41468042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338CC" w14:textId="77777777" w:rsidR="006A5771" w:rsidRDefault="006A5771"/>
          <w:p w14:paraId="1E96B544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4AC4D" w14:textId="77777777" w:rsidR="006A5771" w:rsidRDefault="006A5771"/>
          <w:p w14:paraId="2C42BB19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07F9B" w14:textId="77777777" w:rsidR="006A5771" w:rsidRDefault="006A5771"/>
          <w:p w14:paraId="6EFC28C2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4974E" w14:textId="77777777" w:rsidR="006A5771" w:rsidRDefault="006A5771"/>
          <w:p w14:paraId="5D1D7CDA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B9827" w14:textId="77777777" w:rsidR="006A5771" w:rsidRDefault="006A5771"/>
          <w:p w14:paraId="2218EBA8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55D8E" w14:textId="77777777" w:rsidR="006A5771" w:rsidRDefault="006A5771"/>
          <w:p w14:paraId="1BB2DC0B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0421A" w14:textId="77777777" w:rsidR="006A5771" w:rsidRDefault="006A5771"/>
          <w:p w14:paraId="7FE4AA72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BD0CD" w14:textId="77777777" w:rsidR="006A5771" w:rsidRDefault="006A5771"/>
          <w:p w14:paraId="7D3605D6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AD9E2" w14:textId="77777777" w:rsidR="006A5771" w:rsidRDefault="006A5771"/>
          <w:p w14:paraId="15D57651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8B248" w14:textId="77777777" w:rsidR="006A5771" w:rsidRDefault="006A5771"/>
          <w:p w14:paraId="694C381D" w14:textId="77777777" w:rsidR="006A5771" w:rsidRDefault="001716D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1A713" w14:textId="77777777" w:rsidR="006A5771" w:rsidRDefault="006A5771"/>
          <w:p w14:paraId="3C434504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B7E5F" w14:textId="77777777" w:rsidR="006A5771" w:rsidRDefault="006A5771"/>
          <w:p w14:paraId="62EBED22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51D7A" w14:textId="77777777" w:rsidR="006A5771" w:rsidRDefault="006A5771"/>
          <w:p w14:paraId="497888EB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970AB" w14:textId="77777777" w:rsidR="006A5771" w:rsidRDefault="006A5771"/>
          <w:p w14:paraId="40D42D08" w14:textId="77777777" w:rsidR="006A5771" w:rsidRDefault="001716D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06EBD" w14:textId="77777777" w:rsidR="006A5771" w:rsidRDefault="006A5771"/>
          <w:p w14:paraId="2535128B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A5771" w14:paraId="0DF21018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F08AA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C2CEA" w14:textId="77777777" w:rsidR="006A5771" w:rsidRDefault="006A5771"/>
          <w:p w14:paraId="6DC3D53C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862E6" w14:textId="77777777" w:rsidR="006A5771" w:rsidRDefault="006A5771"/>
          <w:p w14:paraId="6456CE05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A860E" w14:textId="77777777" w:rsidR="006A5771" w:rsidRDefault="006A5771"/>
          <w:p w14:paraId="0765CB0A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AED29" w14:textId="77777777" w:rsidR="006A5771" w:rsidRDefault="006A5771"/>
          <w:p w14:paraId="74D93660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80413" w14:textId="77777777" w:rsidR="006A5771" w:rsidRDefault="006A5771"/>
          <w:p w14:paraId="6A9128D6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89513" w14:textId="77777777" w:rsidR="006A5771" w:rsidRDefault="006A5771"/>
          <w:p w14:paraId="58DBD2FE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A32FE" w14:textId="77777777" w:rsidR="006A5771" w:rsidRDefault="006A5771"/>
          <w:p w14:paraId="47C2F026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3AC49" w14:textId="77777777" w:rsidR="006A5771" w:rsidRDefault="006A5771"/>
          <w:p w14:paraId="02753521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3E6D6" w14:textId="77777777" w:rsidR="006A5771" w:rsidRDefault="006A5771"/>
          <w:p w14:paraId="103B9443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383C3" w14:textId="77777777" w:rsidR="006A5771" w:rsidRDefault="006A5771"/>
          <w:p w14:paraId="79D2BD3B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28821" w14:textId="77777777" w:rsidR="006A5771" w:rsidRDefault="006A5771"/>
          <w:p w14:paraId="701D3207" w14:textId="77777777" w:rsidR="006A5771" w:rsidRDefault="001716D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520CB" w14:textId="77777777" w:rsidR="006A5771" w:rsidRDefault="006A5771"/>
          <w:p w14:paraId="6497D519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7199E" w14:textId="77777777" w:rsidR="006A5771" w:rsidRDefault="006A5771"/>
          <w:p w14:paraId="69FE8DB3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EFAEB" w14:textId="77777777" w:rsidR="006A5771" w:rsidRDefault="006A5771"/>
          <w:p w14:paraId="393D02FB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82974" w14:textId="77777777" w:rsidR="006A5771" w:rsidRDefault="006A5771"/>
          <w:p w14:paraId="724B31E9" w14:textId="77777777" w:rsidR="006A5771" w:rsidRDefault="001716D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6B1B4" w14:textId="77777777" w:rsidR="006A5771" w:rsidRDefault="006A5771"/>
          <w:p w14:paraId="669C1C2E" w14:textId="77777777" w:rsidR="006A5771" w:rsidRDefault="00171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A5771" w14:paraId="114500CF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0141B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009CD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4EDF0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902C1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B759C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BD729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A128A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61F63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ED7FA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088CF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D31C3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AC109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C3CC8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47536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16710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BD7D5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3EC83" w14:textId="77777777" w:rsidR="006A5771" w:rsidRDefault="006A57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3CC6EA" w14:textId="77777777" w:rsidR="006A5771" w:rsidRDefault="001716D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Зондирование:</w:t>
      </w:r>
      <w:r>
        <w:rPr>
          <w:rFonts w:hAnsi="Times New Roman" w:cs="Times New Roman"/>
          <w:color w:val="000000"/>
          <w:sz w:val="24"/>
          <w:szCs w:val="24"/>
        </w:rPr>
        <w:t>описать</w:t>
      </w:r>
    </w:p>
    <w:p w14:paraId="79A7BDF2" w14:textId="77777777" w:rsidR="006A5771" w:rsidRDefault="001716D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Перкуссия:</w:t>
      </w:r>
      <w:r>
        <w:rPr>
          <w:rFonts w:hAnsi="Times New Roman" w:cs="Times New Roman"/>
          <w:color w:val="000000"/>
          <w:sz w:val="24"/>
          <w:szCs w:val="24"/>
        </w:rPr>
        <w:t> Горизонтальная перкуссия положительная</w:t>
      </w:r>
    </w:p>
    <w:p w14:paraId="332EDCEF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Исследование пародонтальных карманов с помощью пародонтологического зонда: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пародонтальные карманы, заполненные грануляциями, при зондировании выделяется гнойное содержимое,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глубина пародонтальных карманов варьирует от 3 мм до 6 мм</w:t>
      </w:r>
    </w:p>
    <w:p w14:paraId="27DE8595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Патологическая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подвижность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зубов: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отмечается патологическая подвижность зубов 2-3 степени, что ведет к нарушению жевательной функции, развитию травматической окклюзии. Корни зубов оголены;</w:t>
      </w:r>
    </w:p>
    <w:p w14:paraId="1EB766EB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Индексы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гигиены рта: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индекс гигиены апроксимальных поверхностей зубов неудовлетворительный. Папиллярно-маргинально-альвеолярный индекс (</w:t>
      </w:r>
      <w:r>
        <w:rPr>
          <w:rFonts w:hAnsi="Times New Roman" w:cs="Times New Roman"/>
          <w:color w:val="000000"/>
          <w:sz w:val="24"/>
          <w:szCs w:val="24"/>
        </w:rPr>
        <w:t>PMA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) превышает 50%</w:t>
      </w:r>
      <w:r w:rsidRPr="001716D8">
        <w:rPr>
          <w:lang w:val="ru-RU"/>
        </w:rPr>
        <w:br/>
      </w:r>
    </w:p>
    <w:p w14:paraId="7CF40B47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Пародонтальные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индексы 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описать</w:t>
      </w:r>
    </w:p>
    <w:p w14:paraId="39618EB1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Рентгенологическое исследование: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расширение периодонтальной щели, деструкция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кортикальной пластинки с неравномерной вертикальной резорбцией губчатого вещества межзубных перегородок, формирование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внутриальвеолярных карманов и диффузного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остеопороза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сохранившегося губчатого вещества</w:t>
      </w:r>
      <w:r w:rsidRPr="001716D8">
        <w:rPr>
          <w:lang w:val="ru-RU"/>
        </w:rPr>
        <w:br/>
      </w:r>
    </w:p>
    <w:p w14:paraId="6EABE55A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диагностические методы: 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Цитологическое исследование содержимого абсцесса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полости рта или содержимого зубодесневого кармана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7"/>
        <w:gridCol w:w="3780"/>
      </w:tblGrid>
      <w:tr w:rsidR="006A5771" w14:paraId="04C0BCA1" w14:textId="77777777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AB1B8" w14:textId="77777777" w:rsidR="006A5771" w:rsidRDefault="001716D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МКБ 10: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0BBC9" w14:textId="77777777" w:rsidR="006A5771" w:rsidRDefault="001716D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Диагноз: </w:t>
            </w:r>
          </w:p>
        </w:tc>
      </w:tr>
    </w:tbl>
    <w:p w14:paraId="71111F36" w14:textId="77777777" w:rsidR="006A5771" w:rsidRDefault="001716D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Лечение и рекомендации: </w:t>
      </w:r>
    </w:p>
    <w:p w14:paraId="38E759B2" w14:textId="77777777" w:rsidR="006A5771" w:rsidRDefault="001716D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Консультации: </w:t>
      </w:r>
    </w:p>
    <w:p w14:paraId="1E68DDE7" w14:textId="77777777" w:rsidR="006A5771" w:rsidRDefault="001716D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стоматолога-ортопеда</w:t>
      </w:r>
    </w:p>
    <w:p w14:paraId="3815B166" w14:textId="77777777" w:rsidR="006A5771" w:rsidRDefault="001716D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стоматолога-хирурга</w:t>
      </w:r>
    </w:p>
    <w:p w14:paraId="33435EA9" w14:textId="77777777" w:rsidR="006A5771" w:rsidRDefault="001716D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Лечение:</w:t>
      </w:r>
    </w:p>
    <w:p w14:paraId="3A93539C" w14:textId="77777777" w:rsidR="006A5771" w:rsidRDefault="001716D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гигиене рта</w:t>
      </w:r>
    </w:p>
    <w:p w14:paraId="40FB55D3" w14:textId="77777777" w:rsidR="006A5771" w:rsidRDefault="001716D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контролируемая чистка зубов</w:t>
      </w:r>
    </w:p>
    <w:p w14:paraId="05184471" w14:textId="77777777" w:rsidR="006A5771" w:rsidRDefault="001716D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профессиональная гигиена рта и зубов</w:t>
      </w:r>
    </w:p>
    <w:p w14:paraId="0F064CCA" w14:textId="77777777" w:rsidR="006A5771" w:rsidRDefault="001716D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медикаментозная терапия</w:t>
      </w:r>
    </w:p>
    <w:p w14:paraId="7FBC9B86" w14:textId="77777777" w:rsidR="006A5771" w:rsidRDefault="006A5771">
      <w:pPr>
        <w:rPr>
          <w:rFonts w:hAnsi="Times New Roman" w:cs="Times New Roman"/>
          <w:color w:val="000000"/>
          <w:sz w:val="24"/>
          <w:szCs w:val="24"/>
        </w:rPr>
      </w:pPr>
    </w:p>
    <w:p w14:paraId="01A76216" w14:textId="77777777" w:rsidR="006A5771" w:rsidRDefault="001716D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Дата повторной явки:</w:t>
      </w:r>
    </w:p>
    <w:p w14:paraId="0D6AA9F5" w14:textId="77777777" w:rsidR="006A5771" w:rsidRPr="001716D8" w:rsidRDefault="001716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 о листках нетрудоспособности: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 xml:space="preserve"> Листок нетрудоспособности: № 000 000 000 000 от 00.00.0000, выдан сроком на 00 дней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лекарственное обеспечение: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 рецепт: № 000 000 000 000 от 00.00.0000г.</w:t>
      </w:r>
      <w:r w:rsidRPr="001716D8">
        <w:rPr>
          <w:lang w:val="ru-RU"/>
        </w:rPr>
        <w:br/>
      </w:r>
      <w:r w:rsidRPr="001716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Диспансерный учет:</w:t>
      </w:r>
      <w:r w:rsidRPr="001716D8">
        <w:rPr>
          <w:rFonts w:hAnsi="Times New Roman" w:cs="Times New Roman"/>
          <w:color w:val="000000"/>
          <w:sz w:val="24"/>
          <w:szCs w:val="24"/>
          <w:lang w:val="ru-RU"/>
        </w:rPr>
        <w:t>не состоит</w:t>
      </w:r>
    </w:p>
    <w:p w14:paraId="5006C5D0" w14:textId="77777777" w:rsidR="006A5771" w:rsidRDefault="001716D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Врач: ________________________________________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(подпись, печать)</w:t>
      </w:r>
    </w:p>
    <w:sectPr w:rsidR="006A5771" w:rsidSect="006A577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906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03F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1716D8"/>
    <w:rsid w:val="002D33B1"/>
    <w:rsid w:val="002D3591"/>
    <w:rsid w:val="003514A0"/>
    <w:rsid w:val="004F7E17"/>
    <w:rsid w:val="00541346"/>
    <w:rsid w:val="005A05CE"/>
    <w:rsid w:val="00653AF6"/>
    <w:rsid w:val="006A5771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23BD"/>
  <w15:docId w15:val="{6EEB51FD-B69A-4A2D-850F-E686019B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Content-Marketing</cp:lastModifiedBy>
  <cp:revision>2</cp:revision>
  <dcterms:created xsi:type="dcterms:W3CDTF">2011-11-02T04:15:00Z</dcterms:created>
  <dcterms:modified xsi:type="dcterms:W3CDTF">2023-01-28T13:28:00Z</dcterms:modified>
</cp:coreProperties>
</file>